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B7C8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Effects on the States that are </w:t>
      </w:r>
      <w:r>
        <w:rPr>
          <w:rFonts w:ascii="Times New Roman" w:hAnsi="Times New Roman" w:cs="Times New Roman"/>
          <w:sz w:val="24"/>
          <w:szCs w:val="24"/>
        </w:rPr>
        <w:t>Oil</w:t>
      </w:r>
      <w:r>
        <w:rPr>
          <w:rFonts w:ascii="Times New Roman" w:hAnsi="Times New Roman" w:cs="Times New Roman"/>
          <w:b/>
          <w:bCs/>
          <w:sz w:val="24"/>
          <w:szCs w:val="24"/>
        </w:rPr>
        <w:t xml:space="preserve"> Producers.</w:t>
      </w:r>
      <w:bookmarkStart w:id="0" w:name="_GoBack"/>
      <w:bookmarkEnd w:id="0"/>
    </w:p>
    <w:p w:rsidR="00EB7C8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Name</w:t>
      </w:r>
    </w:p>
    <w:p w:rsidR="00EB7C8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B7C8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EB7C8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B7C8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EB7C84"/>
    <w:p w:rsidR="00EB7C84"/>
    <w:p w:rsidR="00EB7C84"/>
    <w:p w:rsidR="00EB7C84"/>
    <w:p w:rsidR="00EB7C84"/>
    <w:p w:rsidR="00EB7C84"/>
    <w:p w:rsidR="00EB7C84"/>
    <w:p w:rsidR="00EB7C84"/>
    <w:p w:rsidR="00EB7C84"/>
    <w:p w:rsidR="00EB7C84"/>
    <w:p w:rsidR="00EB7C84"/>
    <w:p w:rsidR="00EB7C84"/>
    <w:p w:rsidR="00EB7C84"/>
    <w:p w:rsidR="00EB7C84"/>
    <w:p w:rsidR="00EB7C84"/>
    <w:p w:rsidR="00EB7C84"/>
    <w:p w:rsidR="00EB7C84"/>
    <w:p w:rsidR="00EB7C84"/>
    <w:p w:rsidR="00EB7C84"/>
    <w:p w:rsidR="00FB6D8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Most countries rely on petroleum oil products because most </w:t>
      </w:r>
      <w:r>
        <w:rPr>
          <w:rFonts w:ascii="Times New Roman" w:hAnsi="Times New Roman" w:cs="Times New Roman"/>
          <w:sz w:val="24"/>
          <w:szCs w:val="24"/>
        </w:rPr>
        <w:t>industries depend on them for normal functioning. Petroleum oil and its products have significantly affected the economic growth of all the nations that produce it. However, the use of more petroleum in those exporting countries has caused environmental proble</w:t>
      </w:r>
      <w:r>
        <w:rPr>
          <w:rFonts w:ascii="Times New Roman" w:hAnsi="Times New Roman" w:cs="Times New Roman"/>
          <w:sz w:val="24"/>
          <w:szCs w:val="24"/>
        </w:rPr>
        <w:t>ms and air pollution due to the release of harmful chemicals to the air from moving vehicles and industries. Water pollution is due to the release of toxic chemicals into the rivers. This has caused increased environmental problems such as diseases and dea</w:t>
      </w:r>
      <w:r>
        <w:rPr>
          <w:rFonts w:ascii="Times New Roman" w:hAnsi="Times New Roman" w:cs="Times New Roman"/>
          <w:sz w:val="24"/>
          <w:szCs w:val="24"/>
        </w:rPr>
        <w:t xml:space="preserve">th of people, wild habitats, and water creatures such as fish. </w:t>
      </w:r>
    </w:p>
    <w:p w:rsidR="00EB7C84" w:rsidP="00FB6D8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Due to technological changes, many countries have decided to eliminate petroleum and start using other energy sources. These sources include the following such use of Electricity and solar ener</w:t>
      </w:r>
      <w:r>
        <w:rPr>
          <w:rFonts w:ascii="Times New Roman" w:hAnsi="Times New Roman" w:cs="Times New Roman"/>
          <w:sz w:val="24"/>
          <w:szCs w:val="24"/>
        </w:rPr>
        <w:t>gy and gas products. It has decided to eliminate this petroleum product in order to reduce environmental problems. Since the countries are eliminating this product to use other energies such as petroleum, solar energy, and gases, some effects have occurred</w:t>
      </w:r>
      <w:r>
        <w:rPr>
          <w:rFonts w:ascii="Times New Roman" w:hAnsi="Times New Roman" w:cs="Times New Roman"/>
          <w:sz w:val="24"/>
          <w:szCs w:val="24"/>
        </w:rPr>
        <w:t xml:space="preserve"> within the exporting countries. The results have affected the governments in both positive and negative manner. These effects include decreased environmental pollutions, increased efficiency of machines, increased production of goods and services, declina</w:t>
      </w:r>
      <w:r>
        <w:rPr>
          <w:rFonts w:ascii="Times New Roman" w:hAnsi="Times New Roman" w:cs="Times New Roman"/>
          <w:sz w:val="24"/>
          <w:szCs w:val="24"/>
        </w:rPr>
        <w:t>tion of state economic growth, increased cost of living and standards, and an improvement in using exporting countries' technology.</w:t>
      </w:r>
    </w:p>
    <w:p w:rsidR="00EB7C84">
      <w:pPr>
        <w:spacing w:line="480" w:lineRule="auto"/>
        <w:jc w:val="both"/>
        <w:rPr>
          <w:rFonts w:ascii="Times New Roman" w:hAnsi="Times New Roman" w:cs="Times New Roman"/>
          <w:sz w:val="24"/>
          <w:szCs w:val="24"/>
        </w:rPr>
      </w:pPr>
      <w:r>
        <w:rPr>
          <w:rFonts w:ascii="Times New Roman" w:hAnsi="Times New Roman" w:cs="Times New Roman"/>
          <w:sz w:val="24"/>
          <w:szCs w:val="24"/>
        </w:rPr>
        <w:tab/>
        <w:t>Due to more petroleum usage, which has led to increased pollution to the environment, many countries have decided to use th</w:t>
      </w:r>
      <w:r>
        <w:rPr>
          <w:rFonts w:ascii="Times New Roman" w:hAnsi="Times New Roman" w:cs="Times New Roman"/>
          <w:sz w:val="24"/>
          <w:szCs w:val="24"/>
        </w:rPr>
        <w:t>ese renewable energy sources and eliminate petroleum products to minimize pollution. For example, air pollution is released to the environment by moving vehicles and industries. When these gases are released into the air, it causes environmental problems s</w:t>
      </w:r>
      <w:r>
        <w:rPr>
          <w:rFonts w:ascii="Times New Roman" w:hAnsi="Times New Roman" w:cs="Times New Roman"/>
          <w:sz w:val="24"/>
          <w:szCs w:val="24"/>
        </w:rPr>
        <w:t xml:space="preserve">uch as lung diseases. Water pollution due to the release of harmful chemicals to rivers has caused fishes and other water creatures' deaths. In addition, because of these effects, the </w:t>
      </w:r>
      <w:r>
        <w:rPr>
          <w:rFonts w:ascii="Times New Roman" w:hAnsi="Times New Roman" w:cs="Times New Roman"/>
          <w:sz w:val="24"/>
          <w:szCs w:val="24"/>
        </w:rPr>
        <w:t>countries have decided to change and use these sources of energy to prot</w:t>
      </w:r>
      <w:r>
        <w:rPr>
          <w:rFonts w:ascii="Times New Roman" w:hAnsi="Times New Roman" w:cs="Times New Roman"/>
          <w:sz w:val="24"/>
          <w:szCs w:val="24"/>
        </w:rPr>
        <w:t>ect their environment from destruction (</w:t>
      </w:r>
      <w:r>
        <w:rPr>
          <w:rFonts w:ascii="Times New Roman" w:hAnsi="Times New Roman" w:cs="Times New Roman"/>
          <w:color w:val="222222"/>
          <w:sz w:val="24"/>
          <w:szCs w:val="24"/>
          <w:shd w:val="clear" w:color="auto" w:fill="FFFFFF"/>
        </w:rPr>
        <w:t>O'Sullivan, 2017).</w:t>
      </w:r>
    </w:p>
    <w:p w:rsidR="00EB7C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Industries have decided to use this energy to increase running machine efficiency.  For example, usage of electricity industries, which is more economical,</w:t>
      </w:r>
      <w:r>
        <w:rPr>
          <w:rFonts w:ascii="Times New Roman" w:hAnsi="Times New Roman" w:cs="Times New Roman"/>
          <w:sz w:val="24"/>
          <w:szCs w:val="24"/>
        </w:rPr>
        <w:t xml:space="preserve"> has improved the running of machines in the industries. The industries using electrical energy produce more goods and services than the industries that use petroleum oil energy to run. Usage of Electricity in the sectors has reduced pollution and protecte</w:t>
      </w:r>
      <w:r>
        <w:rPr>
          <w:rFonts w:ascii="Times New Roman" w:hAnsi="Times New Roman" w:cs="Times New Roman"/>
          <w:sz w:val="24"/>
          <w:szCs w:val="24"/>
        </w:rPr>
        <w:t>d its working people from inhaling harmful chemicals, which can cause problems. It has also created a conducive working environment for the industry for the employees. Electricity usage to the sectors is always cheap and friendly to its people. It only nee</w:t>
      </w:r>
      <w:r>
        <w:rPr>
          <w:rFonts w:ascii="Times New Roman" w:hAnsi="Times New Roman" w:cs="Times New Roman"/>
          <w:sz w:val="24"/>
          <w:szCs w:val="24"/>
        </w:rPr>
        <w:t>ds to set and start working immediately, even the non-skilled employees need only to switch the power button on, and it starts working as usual (</w:t>
      </w:r>
      <w:r>
        <w:rPr>
          <w:rFonts w:ascii="Times New Roman" w:hAnsi="Times New Roman" w:cs="Times New Roman"/>
          <w:color w:val="222222"/>
          <w:sz w:val="24"/>
          <w:szCs w:val="24"/>
          <w:shd w:val="clear" w:color="auto" w:fill="FFFFFF"/>
        </w:rPr>
        <w:t>Garrett, 2017)</w:t>
      </w:r>
      <w:r>
        <w:rPr>
          <w:rFonts w:ascii="Times New Roman" w:hAnsi="Times New Roman" w:cs="Times New Roman"/>
          <w:sz w:val="24"/>
          <w:szCs w:val="24"/>
        </w:rPr>
        <w:t>.</w:t>
      </w: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hAnsi="Times New Roman" w:cs="Times New Roman"/>
          <w:sz w:val="24"/>
          <w:szCs w:val="24"/>
        </w:rPr>
        <w:tab/>
        <w:t>There is increased production of goods and services using these renewable resources compared t</w:t>
      </w:r>
      <w:r>
        <w:rPr>
          <w:rFonts w:ascii="Times New Roman" w:hAnsi="Times New Roman" w:cs="Times New Roman"/>
          <w:sz w:val="24"/>
          <w:szCs w:val="24"/>
        </w:rPr>
        <w:t>o petroleum oil usage. When an industry runs using either hydroelectric power or wind power, it runs smoothly and faster in producing more goods and services than the usage of petroleum. For example, an industry runs using electric power, creating some par</w:t>
      </w:r>
      <w:r>
        <w:rPr>
          <w:rFonts w:ascii="Times New Roman" w:hAnsi="Times New Roman" w:cs="Times New Roman"/>
          <w:sz w:val="24"/>
          <w:szCs w:val="24"/>
        </w:rPr>
        <w:t xml:space="preserve">ticular interests. Before it was using petroleum energy, one can see the increment in the production of goods than it was. This indicates that Electricity is more potent than petroleum products, with more goods and services </w:t>
      </w:r>
      <w:r>
        <w:rPr>
          <w:rFonts w:ascii="Times New Roman" w:hAnsi="Times New Roman" w:cs="Times New Roman"/>
          <w:color w:val="222222"/>
          <w:sz w:val="24"/>
          <w:szCs w:val="24"/>
          <w:shd w:val="clear" w:color="auto" w:fill="FFFFFF"/>
        </w:rPr>
        <w:t>(Peltier, 2017)</w:t>
      </w:r>
      <w:r>
        <w:rPr>
          <w:rFonts w:ascii="Times New Roman" w:eastAsia="Times New Roman" w:hAnsi="Times New Roman" w:cs="Times New Roman"/>
          <w:color w:val="2D2D2D"/>
          <w:sz w:val="24"/>
          <w:szCs w:val="24"/>
        </w:rPr>
        <w:t>.</w:t>
      </w:r>
    </w:p>
    <w:p w:rsidR="00EB7C84">
      <w:pPr>
        <w:spacing w:line="480" w:lineRule="auto"/>
        <w:jc w:val="both"/>
        <w:rPr>
          <w:rFonts w:ascii="Times New Roman" w:hAnsi="Times New Roman" w:cs="Times New Roman"/>
          <w:sz w:val="24"/>
          <w:szCs w:val="24"/>
        </w:rPr>
      </w:pPr>
      <w:r>
        <w:rPr>
          <w:rFonts w:ascii="Times New Roman" w:hAnsi="Times New Roman" w:cs="Times New Roman"/>
          <w:sz w:val="24"/>
          <w:szCs w:val="24"/>
        </w:rPr>
        <w:tab/>
        <w:t>In the exporti</w:t>
      </w:r>
      <w:r>
        <w:rPr>
          <w:rFonts w:ascii="Times New Roman" w:hAnsi="Times New Roman" w:cs="Times New Roman"/>
          <w:sz w:val="24"/>
          <w:szCs w:val="24"/>
        </w:rPr>
        <w:t>ng country, there is a decline in its state's economic growth. This occurs when a country stops or reduces its petroleum oil trade to a particular foreign country. This leads to a declination of foreign income, which is used to develop economic growth. Mos</w:t>
      </w:r>
      <w:r>
        <w:rPr>
          <w:rFonts w:ascii="Times New Roman" w:hAnsi="Times New Roman" w:cs="Times New Roman"/>
          <w:sz w:val="24"/>
          <w:szCs w:val="24"/>
        </w:rPr>
        <w:t xml:space="preserve">t countries usually depend on petroleum oil to earn foreign income, which is used to create countries' economies such </w:t>
      </w:r>
      <w:r>
        <w:rPr>
          <w:rFonts w:ascii="Times New Roman" w:hAnsi="Times New Roman" w:cs="Times New Roman"/>
          <w:sz w:val="24"/>
          <w:szCs w:val="24"/>
        </w:rPr>
        <w:t>as development infrastructure, hospitals, and many other programmed institutions. Therefore, when the government stops or reduces exportin</w:t>
      </w:r>
      <w:r w:rsidR="001A5B6D">
        <w:rPr>
          <w:rFonts w:ascii="Times New Roman" w:hAnsi="Times New Roman" w:cs="Times New Roman"/>
          <w:sz w:val="24"/>
          <w:szCs w:val="24"/>
        </w:rPr>
        <w:t xml:space="preserve">g the petroleum </w:t>
      </w:r>
      <w:r w:rsidRPr="001A5B6D" w:rsidR="001A5B6D">
        <w:rPr>
          <w:rFonts w:ascii="Times New Roman" w:hAnsi="Times New Roman" w:cs="Times New Roman"/>
          <w:sz w:val="24"/>
          <w:szCs w:val="24"/>
        </w:rPr>
        <w:t>(Peltier, 2017</w:t>
      </w:r>
      <w:r w:rsidR="001A5B6D">
        <w:rPr>
          <w:rFonts w:ascii="Times New Roman" w:hAnsi="Times New Roman" w:cs="Times New Roman"/>
          <w:sz w:val="24"/>
          <w:szCs w:val="24"/>
        </w:rPr>
        <w:t>).</w:t>
      </w:r>
    </w:p>
    <w:p w:rsidR="00FB6D8A" w:rsidP="00E947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Snow (2012),</w:t>
      </w:r>
      <w:r w:rsidR="008F1AAD">
        <w:rPr>
          <w:rFonts w:ascii="Times New Roman" w:hAnsi="Times New Roman" w:cs="Times New Roman"/>
          <w:sz w:val="24"/>
          <w:szCs w:val="24"/>
        </w:rPr>
        <w:t xml:space="preserve"> </w:t>
      </w:r>
      <w:r>
        <w:rPr>
          <w:rFonts w:ascii="Times New Roman" w:hAnsi="Times New Roman" w:cs="Times New Roman"/>
          <w:sz w:val="24"/>
          <w:szCs w:val="24"/>
        </w:rPr>
        <w:t xml:space="preserve">there are a </w:t>
      </w:r>
      <w:r w:rsidR="008F1AAD">
        <w:rPr>
          <w:rFonts w:ascii="Times New Roman" w:hAnsi="Times New Roman" w:cs="Times New Roman"/>
          <w:sz w:val="24"/>
          <w:szCs w:val="24"/>
        </w:rPr>
        <w:t>good number of tenets in the cases of international relations. National interest and power are the first principle that is well linked to the change in power source, as discussed above. This principle states that the interests that a state chooses to prioritize are termed as important interests, and therefore it is considered first and set as a supreme interest. National interest is closely linked with sovereignty or the power of a country to make any deci</w:t>
      </w:r>
      <w:r w:rsidR="00CC02DA">
        <w:rPr>
          <w:rFonts w:ascii="Times New Roman" w:hAnsi="Times New Roman" w:cs="Times New Roman"/>
          <w:sz w:val="24"/>
          <w:szCs w:val="24"/>
        </w:rPr>
        <w:t>sion that it feels important. A change from the use of oil into other fuel by countries that produce them can raise some discomfort for the consumer countries, and therefore, this change should involve other countries as well, and the change in interest should create a bilateral relation between countries. A good example is Saudi Arabia, an o</w:t>
      </w:r>
      <w:r w:rsidR="00E94784">
        <w:rPr>
          <w:rFonts w:ascii="Times New Roman" w:hAnsi="Times New Roman" w:cs="Times New Roman"/>
          <w:sz w:val="24"/>
          <w:szCs w:val="24"/>
        </w:rPr>
        <w:t>il-producer country, and the United S</w:t>
      </w:r>
      <w:r w:rsidR="00CC02DA">
        <w:rPr>
          <w:rFonts w:ascii="Times New Roman" w:hAnsi="Times New Roman" w:cs="Times New Roman"/>
          <w:sz w:val="24"/>
          <w:szCs w:val="24"/>
        </w:rPr>
        <w:t xml:space="preserve">tates because </w:t>
      </w:r>
      <w:r w:rsidR="00E94784">
        <w:rPr>
          <w:rFonts w:ascii="Times New Roman" w:hAnsi="Times New Roman" w:cs="Times New Roman"/>
          <w:sz w:val="24"/>
          <w:szCs w:val="24"/>
        </w:rPr>
        <w:t>the United States still has the interest of accessing oil from Saudi Arabia at a reasonable and reasonable price.</w:t>
      </w:r>
    </w:p>
    <w:p w:rsidR="00E94784" w:rsidP="00E947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Snow’s other principle is the instrument</w:t>
      </w:r>
      <w:r w:rsidR="004F15C8">
        <w:rPr>
          <w:rFonts w:ascii="Times New Roman" w:hAnsi="Times New Roman" w:cs="Times New Roman"/>
          <w:sz w:val="24"/>
          <w:szCs w:val="24"/>
        </w:rPr>
        <w:t>s</w:t>
      </w:r>
      <w:r>
        <w:rPr>
          <w:rFonts w:ascii="Times New Roman" w:hAnsi="Times New Roman" w:cs="Times New Roman"/>
          <w:sz w:val="24"/>
          <w:szCs w:val="24"/>
        </w:rPr>
        <w:t xml:space="preserve"> of power. This tenet means getting a country to do what they did not intend. These instruments of power are situations which means that they are used in certain situations. For instance, the United States is </w:t>
      </w:r>
      <w:r w:rsidR="00BD5F38">
        <w:rPr>
          <w:rFonts w:ascii="Times New Roman" w:hAnsi="Times New Roman" w:cs="Times New Roman"/>
          <w:sz w:val="24"/>
          <w:szCs w:val="24"/>
        </w:rPr>
        <w:t>the most powerful in nuclear weapons, but these weapons are applied when there is insecurity</w:t>
      </w:r>
      <w:r w:rsidR="00C012EC">
        <w:rPr>
          <w:rFonts w:ascii="Times New Roman" w:hAnsi="Times New Roman" w:cs="Times New Roman"/>
          <w:sz w:val="24"/>
          <w:szCs w:val="24"/>
        </w:rPr>
        <w:t xml:space="preserve"> (Snow, 2012).</w:t>
      </w:r>
      <w:r w:rsidR="00BD5F38">
        <w:rPr>
          <w:rFonts w:ascii="Times New Roman" w:hAnsi="Times New Roman" w:cs="Times New Roman"/>
          <w:sz w:val="24"/>
          <w:szCs w:val="24"/>
        </w:rPr>
        <w:t xml:space="preserve"> A case between Saudi Arabia and the United States regarding oil can do not require these weapons for the producers, Saudi Arabia to allow the United States access oil since this is not a situation that requires military instruments but a mere understanding and agreement between these countries.</w:t>
      </w:r>
    </w:p>
    <w:p w:rsidR="00BD5F38" w:rsidP="00E947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principle of internationalism is also significant. Countries of the world should </w:t>
      </w:r>
      <w:r w:rsidR="00C00CDD">
        <w:rPr>
          <w:rFonts w:ascii="Times New Roman" w:hAnsi="Times New Roman" w:cs="Times New Roman"/>
          <w:sz w:val="24"/>
          <w:szCs w:val="24"/>
        </w:rPr>
        <w:t xml:space="preserve">interact and relate well with one another, bearing in mind that no country can satisfy itself fully without relying on others. This is because there are international affairs that, at times many involve many </w:t>
      </w:r>
      <w:r w:rsidR="00C00CDD">
        <w:rPr>
          <w:rFonts w:ascii="Times New Roman" w:hAnsi="Times New Roman" w:cs="Times New Roman"/>
          <w:sz w:val="24"/>
          <w:szCs w:val="24"/>
        </w:rPr>
        <w:t>countries. For instance, there has been a debate on whether the United States should be permitted and allowed to isolate itself from other countries. This is not possible since it relies on Saudi Arabia for oil, among other resources not available</w:t>
      </w:r>
      <w:r w:rsidR="00C012EC">
        <w:rPr>
          <w:rFonts w:ascii="Times New Roman" w:hAnsi="Times New Roman" w:cs="Times New Roman"/>
          <w:sz w:val="24"/>
          <w:szCs w:val="24"/>
        </w:rPr>
        <w:t xml:space="preserve"> (Snow, 2012).</w:t>
      </w: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In conclusion, </w:t>
      </w:r>
      <w:r>
        <w:rPr>
          <w:rFonts w:ascii="Times New Roman" w:eastAsia="Times New Roman" w:hAnsi="Times New Roman" w:cs="Times New Roman"/>
          <w:color w:val="2D2D2D"/>
          <w:sz w:val="24"/>
          <w:szCs w:val="24"/>
        </w:rPr>
        <w:t>the devolution to green energy has caused negative and positive effects on the environment, such as increased jobs, machine efficiency, decline of economic growth, and decreased consumer expense.</w:t>
      </w: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rsidR="00EB7C84">
      <w:pPr>
        <w:shd w:val="clear" w:color="auto" w:fill="FFFFFF"/>
        <w:spacing w:before="240" w:after="120" w:line="480" w:lineRule="auto"/>
        <w:ind w:firstLine="720"/>
        <w:jc w:val="both"/>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ab/>
      </w:r>
      <w:r>
        <w:rPr>
          <w:rFonts w:ascii="Times New Roman" w:eastAsia="Times New Roman" w:hAnsi="Times New Roman" w:cs="Times New Roman"/>
          <w:color w:val="2D2D2D"/>
          <w:sz w:val="24"/>
          <w:szCs w:val="24"/>
        </w:rPr>
        <w:tab/>
      </w:r>
      <w:r>
        <w:rPr>
          <w:rFonts w:ascii="Times New Roman" w:eastAsia="Times New Roman" w:hAnsi="Times New Roman" w:cs="Times New Roman"/>
          <w:color w:val="2D2D2D"/>
          <w:sz w:val="24"/>
          <w:szCs w:val="24"/>
        </w:rPr>
        <w:tab/>
      </w:r>
      <w:r>
        <w:rPr>
          <w:rFonts w:ascii="Times New Roman" w:eastAsia="Times New Roman" w:hAnsi="Times New Roman" w:cs="Times New Roman"/>
          <w:color w:val="2D2D2D"/>
          <w:sz w:val="24"/>
          <w:szCs w:val="24"/>
        </w:rPr>
        <w:tab/>
        <w:t>Reference</w:t>
      </w:r>
    </w:p>
    <w:p w:rsidR="00EB7C84">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hAnsi="Times New Roman" w:cs="Times New Roman"/>
          <w:color w:val="222222"/>
          <w:sz w:val="24"/>
          <w:szCs w:val="24"/>
          <w:shd w:val="clear" w:color="auto" w:fill="FFFFFF"/>
        </w:rPr>
        <w:t xml:space="preserve">O'Sullivan, M., Overland, I., &amp; </w:t>
      </w:r>
      <w:r>
        <w:rPr>
          <w:rFonts w:ascii="Times New Roman" w:hAnsi="Times New Roman" w:cs="Times New Roman"/>
          <w:color w:val="222222"/>
          <w:sz w:val="24"/>
          <w:szCs w:val="24"/>
          <w:shd w:val="clear" w:color="auto" w:fill="FFFFFF"/>
        </w:rPr>
        <w:t>Sandalow, D. (2017). The geopolitics of renewable energy.</w:t>
      </w:r>
    </w:p>
    <w:p w:rsidR="00EB7C84">
      <w:pPr>
        <w:shd w:val="clear" w:color="auto" w:fill="FFFFFF"/>
        <w:spacing w:before="240" w:after="120" w:line="480" w:lineRule="auto"/>
        <w:ind w:left="720" w:hanging="720"/>
        <w:jc w:val="both"/>
        <w:outlineLvl w:val="2"/>
        <w:rPr>
          <w:rFonts w:ascii="Times New Roman" w:eastAsia="Times New Roman" w:hAnsi="Times New Roman" w:cs="Times New Roman"/>
          <w:color w:val="2D2D2D"/>
          <w:sz w:val="24"/>
          <w:szCs w:val="24"/>
        </w:rPr>
      </w:pPr>
      <w:r>
        <w:rPr>
          <w:rFonts w:ascii="Times New Roman" w:hAnsi="Times New Roman" w:cs="Times New Roman"/>
          <w:color w:val="222222"/>
          <w:sz w:val="24"/>
          <w:szCs w:val="24"/>
          <w:shd w:val="clear" w:color="auto" w:fill="FFFFFF"/>
        </w:rPr>
        <w:t xml:space="preserve">Garrett-Peltier, H. (2017). Green versus brown: Comparing the employment impacts of energy efficiency, </w:t>
      </w:r>
      <w:r>
        <w:rPr>
          <w:rFonts w:ascii="Times New Roman" w:hAnsi="Times New Roman" w:cs="Times New Roman"/>
          <w:color w:val="222222"/>
          <w:sz w:val="24"/>
          <w:szCs w:val="24"/>
          <w:shd w:val="clear" w:color="auto" w:fill="FFFFFF"/>
        </w:rPr>
        <w:tab/>
        <w:t>renewable energy, and fossil fuels using an input-output model. </w:t>
      </w:r>
      <w:r>
        <w:rPr>
          <w:rFonts w:ascii="Times New Roman" w:hAnsi="Times New Roman" w:cs="Times New Roman"/>
          <w:i/>
          <w:iCs/>
          <w:color w:val="222222"/>
          <w:sz w:val="24"/>
          <w:szCs w:val="24"/>
          <w:shd w:val="clear" w:color="auto" w:fill="FFFFFF"/>
        </w:rPr>
        <w:t xml:space="preserve">Economic </w:t>
      </w:r>
      <w:r>
        <w:rPr>
          <w:rFonts w:ascii="Times New Roman" w:hAnsi="Times New Roman" w:cs="Times New Roman"/>
          <w:i/>
          <w:iCs/>
          <w:color w:val="222222"/>
          <w:sz w:val="24"/>
          <w:szCs w:val="24"/>
          <w:shd w:val="clear" w:color="auto" w:fill="FFFFFF"/>
        </w:rPr>
        <w:tab/>
        <w:t>Modelling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61</w:t>
      </w:r>
      <w:r>
        <w:rPr>
          <w:rFonts w:ascii="Times New Roman" w:hAnsi="Times New Roman" w:cs="Times New Roman"/>
          <w:color w:val="222222"/>
          <w:sz w:val="24"/>
          <w:szCs w:val="24"/>
          <w:shd w:val="clear" w:color="auto" w:fill="FFFFFF"/>
        </w:rPr>
        <w:t>, 439.</w:t>
      </w:r>
    </w:p>
    <w:p w:rsidR="00EB7C84">
      <w:p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D2D2D"/>
          <w:sz w:val="24"/>
          <w:szCs w:val="24"/>
        </w:rPr>
      </w:pPr>
      <w:r>
        <w:rPr>
          <w:rFonts w:ascii="Times New Roman" w:hAnsi="Times New Roman" w:cs="Times New Roman"/>
          <w:color w:val="222222"/>
          <w:sz w:val="24"/>
          <w:szCs w:val="24"/>
          <w:shd w:val="clear" w:color="auto" w:fill="FFFFFF"/>
        </w:rPr>
        <w:t xml:space="preserve">Al-Maamary, H. M., Kazem, H. A., &amp; Chaichan, M. T. (2017). The impact of oil price fluctuations on typical renewable energies in GCC countries. </w:t>
      </w:r>
      <w:r>
        <w:rPr>
          <w:rFonts w:ascii="Times New Roman" w:hAnsi="Times New Roman" w:cs="Times New Roman"/>
          <w:i/>
          <w:iCs/>
          <w:color w:val="222222"/>
          <w:sz w:val="24"/>
          <w:szCs w:val="24"/>
          <w:shd w:val="clear" w:color="auto" w:fill="FFFFFF"/>
        </w:rPr>
        <w:t xml:space="preserve">Renewable and Sustainable Energy </w:t>
      </w:r>
      <w:r>
        <w:rPr>
          <w:rFonts w:ascii="Times New Roman" w:hAnsi="Times New Roman" w:cs="Times New Roman"/>
          <w:i/>
          <w:iCs/>
          <w:color w:val="222222"/>
          <w:sz w:val="24"/>
          <w:szCs w:val="24"/>
          <w:shd w:val="clear" w:color="auto" w:fill="FFFFFF"/>
        </w:rPr>
        <w:tab/>
        <w:t>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75</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t>989.</w:t>
      </w:r>
    </w:p>
    <w:p w:rsidR="00EB7C8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Vidadili, N., Suleymanov, E., Bulut, C., &amp; Mahmudlu, C. (20</w:t>
      </w:r>
      <w:r>
        <w:rPr>
          <w:rFonts w:ascii="Times New Roman" w:hAnsi="Times New Roman" w:cs="Times New Roman"/>
          <w:color w:val="222222"/>
          <w:sz w:val="24"/>
          <w:szCs w:val="24"/>
          <w:shd w:val="clear" w:color="auto" w:fill="FFFFFF"/>
        </w:rPr>
        <w:t>17). Transition to renewable energy and sustainable energy development in Azerbaijan. </w:t>
      </w:r>
      <w:r>
        <w:rPr>
          <w:rFonts w:ascii="Times New Roman" w:hAnsi="Times New Roman" w:cs="Times New Roman"/>
          <w:i/>
          <w:iCs/>
          <w:color w:val="222222"/>
          <w:sz w:val="24"/>
          <w:szCs w:val="24"/>
          <w:shd w:val="clear" w:color="auto" w:fill="FFFFFF"/>
        </w:rPr>
        <w:t xml:space="preserve">Renewable and Sustainable Energy </w:t>
      </w:r>
      <w:r>
        <w:rPr>
          <w:rFonts w:ascii="Times New Roman" w:hAnsi="Times New Roman" w:cs="Times New Roman"/>
          <w:i/>
          <w:iCs/>
          <w:color w:val="222222"/>
          <w:sz w:val="24"/>
          <w:szCs w:val="24"/>
          <w:shd w:val="clear" w:color="auto" w:fill="FFFFFF"/>
        </w:rPr>
        <w:tab/>
        <w:t>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80</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t>1153.</w:t>
      </w:r>
    </w:p>
    <w:p w:rsidR="00EB7C8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Zafar, M. W., Zaidi, S. A. H., Khan, N. R., Mirza, F. M., Hou, F., &amp; Kirmani, S. A. A. (2019). The impact of natural</w:t>
      </w:r>
      <w:r>
        <w:rPr>
          <w:rFonts w:ascii="Times New Roman" w:hAnsi="Times New Roman" w:cs="Times New Roman"/>
          <w:color w:val="222222"/>
          <w:sz w:val="24"/>
          <w:szCs w:val="24"/>
          <w:shd w:val="clear" w:color="auto" w:fill="FFFFFF"/>
        </w:rPr>
        <w:t xml:space="preserve"> resources, human capital, and foreign direct investment on the ecological footprint: the </w:t>
      </w:r>
      <w:r>
        <w:rPr>
          <w:rFonts w:ascii="Times New Roman" w:hAnsi="Times New Roman" w:cs="Times New Roman"/>
          <w:color w:val="222222"/>
          <w:sz w:val="24"/>
          <w:szCs w:val="24"/>
          <w:shd w:val="clear" w:color="auto" w:fill="FFFFFF"/>
        </w:rPr>
        <w:tab/>
        <w:t xml:space="preserve">United States' case. </w:t>
      </w:r>
      <w:r>
        <w:rPr>
          <w:rFonts w:ascii="Times New Roman" w:hAnsi="Times New Roman" w:cs="Times New Roman"/>
          <w:i/>
          <w:iCs/>
          <w:color w:val="222222"/>
          <w:sz w:val="24"/>
          <w:szCs w:val="24"/>
          <w:shd w:val="clear" w:color="auto" w:fill="FFFFFF"/>
        </w:rPr>
        <w:t>Resources Policy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63</w:t>
      </w:r>
      <w:r>
        <w:rPr>
          <w:rFonts w:ascii="Times New Roman" w:hAnsi="Times New Roman" w:cs="Times New Roman"/>
          <w:color w:val="222222"/>
          <w:sz w:val="24"/>
          <w:szCs w:val="24"/>
          <w:shd w:val="clear" w:color="auto" w:fill="FFFFFF"/>
        </w:rPr>
        <w:t>, 101428.</w:t>
      </w:r>
    </w:p>
    <w:p w:rsidR="00EB7C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Snow, D. M. (2012) </w:t>
      </w:r>
      <w:r w:rsidRPr="00C012EC">
        <w:rPr>
          <w:rFonts w:ascii="Times New Roman" w:hAnsi="Times New Roman" w:cs="Times New Roman"/>
          <w:i/>
          <w:sz w:val="24"/>
          <w:szCs w:val="24"/>
        </w:rPr>
        <w:t>Cases in international relations</w:t>
      </w:r>
      <w:r>
        <w:rPr>
          <w:rFonts w:ascii="Times New Roman" w:hAnsi="Times New Roman" w:cs="Times New Roman"/>
          <w:sz w:val="24"/>
          <w:szCs w:val="24"/>
        </w:rPr>
        <w:t>. Longman.</w:t>
      </w:r>
    </w:p>
    <w:sectPr>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7771789"/>
      <w:docPartObj>
        <w:docPartGallery w:val="Page Numbers (Top of Page)"/>
        <w:docPartUnique/>
      </w:docPartObj>
    </w:sdtPr>
    <w:sdtEndPr>
      <w:rPr>
        <w:noProof/>
      </w:rPr>
    </w:sdtEndPr>
    <w:sdtContent>
      <w:p w:rsidR="00C012EC" w:rsidP="00C012EC">
        <w:pPr>
          <w:pStyle w:val="Header"/>
        </w:pPr>
        <w:r>
          <w:tab/>
        </w:r>
        <w:r>
          <w:tab/>
        </w:r>
        <w:r>
          <w:fldChar w:fldCharType="begin"/>
        </w:r>
        <w:r>
          <w:instrText xml:space="preserve"> PAGE   \* MERGEFORMAT </w:instrText>
        </w:r>
        <w:r>
          <w:fldChar w:fldCharType="separate"/>
        </w:r>
        <w:r>
          <w:rPr>
            <w:noProof/>
          </w:rPr>
          <w:t>6</w:t>
        </w:r>
        <w:r>
          <w:rPr>
            <w:noProof/>
          </w:rPr>
          <w:fldChar w:fldCharType="end"/>
        </w:r>
      </w:p>
    </w:sdtContent>
  </w:sdt>
  <w:p w:rsidR="00EB7C84">
    <w:pPr>
      <w:pStyle w:val="Header"/>
      <w:rPr>
        <w:rFonts w:ascii="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7C84">
    <w:pPr>
      <w:pStyle w:val="Header"/>
      <w:jc w:val="right"/>
    </w:pPr>
    <w:r>
      <w:fldChar w:fldCharType="begin"/>
    </w:r>
    <w:r>
      <w:instrText xml:space="preserve"> PAGE   \* MERGEFORMAT </w:instrText>
    </w:r>
    <w:r>
      <w:fldChar w:fldCharType="separate"/>
    </w:r>
    <w:r w:rsidR="00C012EC">
      <w:rPr>
        <w:noProof/>
      </w:rPr>
      <w:t>1</w:t>
    </w:r>
    <w:r>
      <w:rPr>
        <w:noProof/>
      </w:rPr>
      <w:fldChar w:fldCharType="end"/>
    </w:r>
  </w:p>
  <w:p w:rsidR="00EB7C84">
    <w:pPr>
      <w:pStyle w:val="Header"/>
      <w:rPr>
        <w:rFonts w:ascii="Times New Roman" w:hAnsi="Times New Roman" w:cs="Times New Roman"/>
        <w:sz w:val="24"/>
        <w:szCs w:val="24"/>
      </w:rPr>
    </w:pPr>
    <w:r>
      <w:rPr>
        <w:rFonts w:ascii="Times New Roman" w:hAnsi="Times New Roman" w:cs="Times New Roman"/>
        <w:sz w:val="24"/>
        <w:szCs w:val="24"/>
      </w:rPr>
      <w:t>Running Head: EFFECTS ON THE STATES THAT ARE OIL PRODUCERS</w:t>
    </w:r>
  </w:p>
  <w:p w:rsidR="00EB7C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84"/>
    <w:rsid w:val="001A5B6D"/>
    <w:rsid w:val="004F15C8"/>
    <w:rsid w:val="007D2C64"/>
    <w:rsid w:val="008F1AAD"/>
    <w:rsid w:val="00BD5F38"/>
    <w:rsid w:val="00C00CDD"/>
    <w:rsid w:val="00C012EC"/>
    <w:rsid w:val="00C45CB3"/>
    <w:rsid w:val="00CC02DA"/>
    <w:rsid w:val="00E94784"/>
    <w:rsid w:val="00EB7C84"/>
    <w:rsid w:val="00FB6D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0E8C221-70EC-4D32-9F8B-9B439450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EFF0-4DA8-42A4-83FE-1EE2538E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4</cp:revision>
  <dcterms:created xsi:type="dcterms:W3CDTF">2021-04-07T03:40:00Z</dcterms:created>
  <dcterms:modified xsi:type="dcterms:W3CDTF">2021-04-07T04:06:00Z</dcterms:modified>
</cp:coreProperties>
</file>